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ACA5" w14:textId="6618ABF4" w:rsidR="00C11BAA" w:rsidRPr="00C11BAA" w:rsidRDefault="00DA338E" w:rsidP="00DA338E">
      <w:pPr>
        <w:pStyle w:val="TOCHeading"/>
        <w:spacing w:before="0" w:after="100" w:afterAutospacing="1" w:line="240" w:lineRule="auto"/>
        <w:rPr>
          <w:rFonts w:ascii="Agency FB" w:hAnsi="Agency FB"/>
          <w:sz w:val="44"/>
          <w:szCs w:val="44"/>
        </w:rPr>
      </w:pPr>
      <w:r>
        <w:rPr>
          <w:rFonts w:ascii="Agency FB" w:hAnsi="Agency FB"/>
          <w:sz w:val="44"/>
          <w:szCs w:val="44"/>
        </w:rPr>
        <w:t>THE STORY BOX</w:t>
      </w:r>
    </w:p>
    <w:p w14:paraId="24F46210" w14:textId="16DAC042" w:rsidR="007B45E4" w:rsidRDefault="00DA338E" w:rsidP="00DA338E">
      <w:pPr>
        <w:pStyle w:val="TOCHeading"/>
        <w:spacing w:before="0"/>
      </w:pPr>
      <w:r>
        <w:t>A Template for Distilling Communication Messages</w:t>
      </w:r>
    </w:p>
    <w:p w14:paraId="1D42ADCD" w14:textId="77777777" w:rsidR="00C11BAA" w:rsidRPr="00C11BAA" w:rsidRDefault="00C11BAA" w:rsidP="00C11BAA">
      <w:pPr>
        <w:rPr>
          <w:lang w:val="en-US" w:eastAsia="ja-JP"/>
        </w:rPr>
      </w:pPr>
      <w:bookmarkStart w:id="0" w:name="_GoBack"/>
      <w:bookmarkEnd w:id="0"/>
    </w:p>
    <w:sectPr w:rsidR="00C11BAA" w:rsidRPr="00C11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0C"/>
    <w:rsid w:val="001677D1"/>
    <w:rsid w:val="0017770C"/>
    <w:rsid w:val="001B7617"/>
    <w:rsid w:val="005C6E8D"/>
    <w:rsid w:val="007B45E4"/>
    <w:rsid w:val="007D17F9"/>
    <w:rsid w:val="008107AF"/>
    <w:rsid w:val="008E4229"/>
    <w:rsid w:val="00AF3C1F"/>
    <w:rsid w:val="00B77EE6"/>
    <w:rsid w:val="00C11BAA"/>
    <w:rsid w:val="00DA338E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99E4"/>
  <w15:docId w15:val="{D4E6BCCD-E008-4EC5-8790-694CF61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C4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5E4"/>
    <w:rPr>
      <w:rFonts w:asciiTheme="majorHAnsi" w:eastAsiaTheme="majorEastAsia" w:hAnsiTheme="majorHAnsi" w:cstheme="majorBidi"/>
      <w:b/>
      <w:bCs/>
      <w:color w:val="004C4C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5E4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A">
      <a:dk1>
        <a:srgbClr val="333333"/>
      </a:dk1>
      <a:lt1>
        <a:srgbClr val="FFFFFF"/>
      </a:lt1>
      <a:dk2>
        <a:srgbClr val="003333"/>
      </a:dk2>
      <a:lt2>
        <a:srgbClr val="CCCCCC"/>
      </a:lt2>
      <a:accent1>
        <a:srgbClr val="006666"/>
      </a:accent1>
      <a:accent2>
        <a:srgbClr val="067D94"/>
      </a:accent2>
      <a:accent3>
        <a:srgbClr val="B8DD51"/>
      </a:accent3>
      <a:accent4>
        <a:srgbClr val="7030A0"/>
      </a:accent4>
      <a:accent5>
        <a:srgbClr val="0099CC"/>
      </a:accent5>
      <a:accent6>
        <a:srgbClr val="05E0DB"/>
      </a:accent6>
      <a:hlink>
        <a:srgbClr val="008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A6EF-7EEE-4B2D-914A-FAB9048D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Eyzaguirre</dc:creator>
  <cp:lastModifiedBy>Natascia Tamburello</cp:lastModifiedBy>
  <cp:revision>3</cp:revision>
  <dcterms:created xsi:type="dcterms:W3CDTF">2019-10-31T02:01:00Z</dcterms:created>
  <dcterms:modified xsi:type="dcterms:W3CDTF">2019-10-31T02:02:00Z</dcterms:modified>
</cp:coreProperties>
</file>